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Manuel groeide op met Nederlandstalige muziek. Van kleins af aan stond hij te zingen, eerst thuis, later op de podia van het noorden.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Zijn doorbraak kwam nadat hij een wildcard kreeg voor het Mega Piraten Festijn. Sindsdien ging het snel: van tentfeesten en cafés tot de grote festivalpodia.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Inmiddels treedt hij op door heel Nederland en werkt hij aan eigen muziek onder contract bij Dino Music.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